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83" w:rsidRPr="000A3FB2" w:rsidRDefault="00466B83" w:rsidP="000A3F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sr-Latn-BA"/>
        </w:rPr>
      </w:pPr>
      <w:r w:rsidRPr="000A3FB2">
        <w:rPr>
          <w:rFonts w:ascii="Times New Roman" w:hAnsi="Times New Roman" w:cs="Times New Roman"/>
          <w:b/>
          <w:color w:val="000000" w:themeColor="text1"/>
          <w:sz w:val="28"/>
          <w:szCs w:val="24"/>
          <w:lang w:val="sr-Latn-BA"/>
        </w:rPr>
        <w:t xml:space="preserve">Restrukturiranje Inicijative REKOM i transformacija u REKOM </w:t>
      </w:r>
      <w:r w:rsidR="00CE4E29" w:rsidRPr="000A3FB2">
        <w:rPr>
          <w:rFonts w:ascii="Times New Roman" w:hAnsi="Times New Roman" w:cs="Times New Roman"/>
          <w:b/>
          <w:color w:val="000000" w:themeColor="text1"/>
          <w:sz w:val="28"/>
          <w:szCs w:val="24"/>
          <w:lang w:val="sr-Latn-BA"/>
        </w:rPr>
        <w:t>m</w:t>
      </w:r>
      <w:r w:rsidRPr="000A3FB2">
        <w:rPr>
          <w:rFonts w:ascii="Times New Roman" w:hAnsi="Times New Roman" w:cs="Times New Roman"/>
          <w:b/>
          <w:color w:val="000000" w:themeColor="text1"/>
          <w:sz w:val="28"/>
          <w:szCs w:val="24"/>
          <w:lang w:val="sr-Latn-BA"/>
        </w:rPr>
        <w:t>režu pomirenja</w:t>
      </w:r>
    </w:p>
    <w:p w:rsidR="00466B83" w:rsidRPr="006B7284" w:rsidRDefault="00466B83" w:rsidP="00466B8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</w:p>
    <w:p w:rsidR="00466B83" w:rsidRPr="006B7284" w:rsidRDefault="00466B83" w:rsidP="00466B83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66B83" w:rsidRPr="006B7284" w:rsidRDefault="00466B83" w:rsidP="000A3F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B7284">
        <w:rPr>
          <w:rFonts w:ascii="Times New Roman" w:hAnsi="Times New Roman" w:cs="Times New Roman"/>
          <w:sz w:val="24"/>
          <w:szCs w:val="24"/>
          <w:lang w:val="sr-Latn-BA"/>
        </w:rPr>
        <w:t xml:space="preserve">Širom područja bivše Jugoslavije, u poslednjih pet godina, suočavanje s prošlošću je potisnuto iz političkog i društvenog života.  Iako su se obavezale na poštovanje međunarodnih presuda, </w:t>
      </w:r>
      <w:r w:rsidR="006243EA" w:rsidRPr="006B7284">
        <w:rPr>
          <w:rFonts w:ascii="Times New Roman" w:hAnsi="Times New Roman" w:cs="Times New Roman"/>
          <w:sz w:val="24"/>
          <w:szCs w:val="24"/>
          <w:lang w:val="sr-Latn-BA"/>
        </w:rPr>
        <w:t xml:space="preserve">vlade post-jugoslovenskih zemalja </w:t>
      </w:r>
      <w:r w:rsidR="006243EA">
        <w:rPr>
          <w:rFonts w:ascii="Times New Roman" w:hAnsi="Times New Roman" w:cs="Times New Roman"/>
          <w:sz w:val="24"/>
          <w:szCs w:val="24"/>
          <w:lang w:val="sr-Latn-BA"/>
        </w:rPr>
        <w:t xml:space="preserve">ignorišu i prećutkuju </w:t>
      </w:r>
      <w:r w:rsidRPr="006B7284">
        <w:rPr>
          <w:rFonts w:ascii="Times New Roman" w:hAnsi="Times New Roman" w:cs="Times New Roman"/>
          <w:sz w:val="24"/>
          <w:szCs w:val="24"/>
          <w:lang w:val="sr-Latn-BA"/>
        </w:rPr>
        <w:t xml:space="preserve">sudski utvrđene činjenice </w:t>
      </w:r>
      <w:r w:rsidR="006243EA">
        <w:rPr>
          <w:rFonts w:ascii="Times New Roman" w:hAnsi="Times New Roman" w:cs="Times New Roman"/>
          <w:sz w:val="24"/>
          <w:szCs w:val="24"/>
          <w:lang w:val="sr-Latn-BA"/>
        </w:rPr>
        <w:t>koje ne podržavaju „nacionalnu istinu“, i o nedavnim ratovima kreiraju konfliktne narative, koji podstiču mržnju i neprijateljstvo prema susedima.</w:t>
      </w:r>
      <w:r w:rsidRPr="006B7284">
        <w:rPr>
          <w:rFonts w:ascii="Times New Roman" w:hAnsi="Times New Roman" w:cs="Times New Roman"/>
          <w:sz w:val="24"/>
          <w:szCs w:val="24"/>
          <w:lang w:val="sr-Latn-BA"/>
        </w:rPr>
        <w:t xml:space="preserve"> Višegodišnje partnerstvo između vlada i civilnog društva u određivanju ciljeva i zadataka Regionalne komisije za utvrđivanje činjenica o žrtvama i ratnim zločinima prekinuto je odustajanjem Hrvatske od regionalnog pristupa u suočavanju s prošlošću (2015) i prekidom podrške bošnjačkog i hrvatskog člana Predsedništva BiH, sa obrazloženjem da se žrtve znaju, te da je REKOM prevaziđen mehanizam kazivanja istine (2019). Stav Republike Srpske (i njenog člana </w:t>
      </w:r>
      <w:r w:rsidRPr="007C2620">
        <w:rPr>
          <w:rFonts w:ascii="Times New Roman" w:hAnsi="Times New Roman" w:cs="Times New Roman"/>
          <w:sz w:val="24"/>
          <w:szCs w:val="24"/>
          <w:lang w:val="sr-Latn-BA"/>
        </w:rPr>
        <w:t xml:space="preserve">u Predsedništvu BiH) je od </w:t>
      </w:r>
      <w:r w:rsidR="00AB42D3" w:rsidRPr="007C2620">
        <w:rPr>
          <w:rFonts w:ascii="Times New Roman" w:hAnsi="Times New Roman" w:cs="Times New Roman"/>
          <w:sz w:val="24"/>
          <w:szCs w:val="24"/>
          <w:lang w:val="sr-Latn-BA"/>
        </w:rPr>
        <w:t xml:space="preserve">pokretanja </w:t>
      </w:r>
      <w:r w:rsidRPr="007C2620">
        <w:rPr>
          <w:rFonts w:ascii="Times New Roman" w:hAnsi="Times New Roman" w:cs="Times New Roman"/>
          <w:sz w:val="24"/>
          <w:szCs w:val="24"/>
          <w:lang w:val="sr-Latn-BA"/>
        </w:rPr>
        <w:t xml:space="preserve">Inicijative REKOM (2006) bio negativan, ali je 2019. godine  dodatno pooštren stavom da </w:t>
      </w:r>
      <w:r w:rsidR="00BC4A99" w:rsidRPr="007C2620">
        <w:rPr>
          <w:rFonts w:ascii="Times New Roman" w:hAnsi="Times New Roman" w:cs="Times New Roman"/>
          <w:sz w:val="24"/>
          <w:szCs w:val="24"/>
          <w:lang w:val="sr-Latn-BA"/>
        </w:rPr>
        <w:t xml:space="preserve">nema pomirenja </w:t>
      </w:r>
      <w:r w:rsidRPr="007C2620">
        <w:rPr>
          <w:rFonts w:ascii="Times New Roman" w:hAnsi="Times New Roman" w:cs="Times New Roman"/>
          <w:sz w:val="24"/>
          <w:szCs w:val="24"/>
          <w:lang w:val="sr-Latn-BA"/>
        </w:rPr>
        <w:t>na temelju sudskih činjenica i nasleđa Haškog tribunala</w:t>
      </w:r>
      <w:r w:rsidR="00BC4A99" w:rsidRPr="007C2620">
        <w:rPr>
          <w:rFonts w:ascii="Times New Roman" w:hAnsi="Times New Roman" w:cs="Times New Roman"/>
          <w:sz w:val="24"/>
          <w:szCs w:val="24"/>
          <w:lang w:val="sr-Latn-BA"/>
        </w:rPr>
        <w:t>, koje zastupa REKOM</w:t>
      </w:r>
      <w:r w:rsidRPr="007C2620">
        <w:rPr>
          <w:rFonts w:ascii="Times New Roman" w:hAnsi="Times New Roman" w:cs="Times New Roman"/>
          <w:sz w:val="24"/>
          <w:szCs w:val="24"/>
          <w:lang w:val="sr-Latn-BA"/>
        </w:rPr>
        <w:t>. U takvim političkim uslovima, a imajući u vidu da je Koalicija za</w:t>
      </w:r>
      <w:r w:rsidRPr="006B7284">
        <w:rPr>
          <w:rFonts w:ascii="Times New Roman" w:hAnsi="Times New Roman" w:cs="Times New Roman"/>
          <w:sz w:val="24"/>
          <w:szCs w:val="24"/>
          <w:lang w:val="sr-Latn-BA"/>
        </w:rPr>
        <w:t xml:space="preserve"> REKOM utvrdila identitet i okolnosti smrti oko 15,000 žrtava ratova devedesetih a sudovi, identitet ili dovoljno podataka (datum, lokacija i počinioce) </w:t>
      </w:r>
      <w:r w:rsidR="00AB42D3">
        <w:rPr>
          <w:rFonts w:ascii="Times New Roman" w:hAnsi="Times New Roman" w:cs="Times New Roman"/>
          <w:sz w:val="24"/>
          <w:szCs w:val="24"/>
          <w:lang w:val="sr-Latn-BA"/>
        </w:rPr>
        <w:t>za identifikaciju</w:t>
      </w:r>
      <w:r w:rsidRPr="006B7284">
        <w:rPr>
          <w:rFonts w:ascii="Times New Roman" w:hAnsi="Times New Roman" w:cs="Times New Roman"/>
          <w:sz w:val="24"/>
          <w:szCs w:val="24"/>
          <w:lang w:val="sr-Latn-BA"/>
        </w:rPr>
        <w:t xml:space="preserve"> oko 14,000 žrtava ratnih zločina, Koalicija za REKOM je na Skupštini, 15.12.2019. godine, donela odluku o restrukturiranju Inicijative REKOM</w:t>
      </w:r>
      <w:r w:rsidR="00AB42D3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BC6412">
        <w:rPr>
          <w:rFonts w:ascii="Times New Roman" w:hAnsi="Times New Roman" w:cs="Times New Roman"/>
          <w:sz w:val="24"/>
          <w:szCs w:val="24"/>
          <w:lang w:val="sr-Latn-BA"/>
        </w:rPr>
        <w:t>na osnovu koje</w:t>
      </w:r>
      <w:r w:rsidR="00AB42D3">
        <w:rPr>
          <w:rFonts w:ascii="Times New Roman" w:hAnsi="Times New Roman" w:cs="Times New Roman"/>
          <w:sz w:val="24"/>
          <w:szCs w:val="24"/>
          <w:lang w:val="sr-Latn-BA"/>
        </w:rPr>
        <w:t xml:space="preserve"> brigu za izradu </w:t>
      </w:r>
      <w:r w:rsidR="00AB42D3" w:rsidRPr="006B7284">
        <w:rPr>
          <w:rFonts w:ascii="Times New Roman" w:hAnsi="Times New Roman" w:cs="Times New Roman"/>
          <w:sz w:val="24"/>
          <w:szCs w:val="24"/>
          <w:lang w:val="sr-Latn-BA"/>
        </w:rPr>
        <w:t>Regionaln</w:t>
      </w:r>
      <w:r w:rsidR="00AB42D3">
        <w:rPr>
          <w:rFonts w:ascii="Times New Roman" w:hAnsi="Times New Roman" w:cs="Times New Roman"/>
          <w:sz w:val="24"/>
          <w:szCs w:val="24"/>
          <w:lang w:val="sr-Latn-BA"/>
        </w:rPr>
        <w:t>og</w:t>
      </w:r>
      <w:r w:rsidR="00AB42D3" w:rsidRPr="006B7284">
        <w:rPr>
          <w:rFonts w:ascii="Times New Roman" w:hAnsi="Times New Roman" w:cs="Times New Roman"/>
          <w:sz w:val="24"/>
          <w:szCs w:val="24"/>
          <w:lang w:val="sr-Latn-BA"/>
        </w:rPr>
        <w:t xml:space="preserve"> popis</w:t>
      </w:r>
      <w:r w:rsidR="00AB42D3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AB42D3" w:rsidRPr="006B7284">
        <w:rPr>
          <w:rFonts w:ascii="Times New Roman" w:hAnsi="Times New Roman" w:cs="Times New Roman"/>
          <w:sz w:val="24"/>
          <w:szCs w:val="24"/>
          <w:lang w:val="sr-Latn-BA"/>
        </w:rPr>
        <w:t xml:space="preserve"> žrtava ratova na teritoriji bivše Jugoslavije</w:t>
      </w:r>
      <w:r w:rsidR="00BC6412">
        <w:rPr>
          <w:rFonts w:ascii="Times New Roman" w:hAnsi="Times New Roman" w:cs="Times New Roman"/>
          <w:sz w:val="24"/>
          <w:szCs w:val="24"/>
          <w:lang w:val="sr-Latn-BA"/>
        </w:rPr>
        <w:t xml:space="preserve"> preuzima</w:t>
      </w:r>
      <w:r w:rsidR="00AB42D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C6412">
        <w:rPr>
          <w:rFonts w:ascii="Times New Roman" w:hAnsi="Times New Roman" w:cs="Times New Roman"/>
          <w:sz w:val="24"/>
          <w:szCs w:val="24"/>
          <w:lang w:val="sr-Latn-BA"/>
        </w:rPr>
        <w:t xml:space="preserve"> Koalicija za REKOM pod nazivom </w:t>
      </w:r>
      <w:r w:rsidR="00AB42D3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Pr="006B7284">
        <w:rPr>
          <w:rFonts w:ascii="Times New Roman" w:hAnsi="Times New Roman" w:cs="Times New Roman"/>
          <w:sz w:val="24"/>
          <w:szCs w:val="24"/>
          <w:lang w:val="sr-Latn-BA"/>
        </w:rPr>
        <w:t xml:space="preserve">RECOM </w:t>
      </w:r>
      <w:r w:rsidR="002D5FB6">
        <w:rPr>
          <w:rFonts w:ascii="Times New Roman" w:hAnsi="Times New Roman" w:cs="Times New Roman"/>
          <w:sz w:val="24"/>
          <w:szCs w:val="24"/>
          <w:lang w:val="sr-Latn-BA"/>
        </w:rPr>
        <w:t>mreža pomirenja</w:t>
      </w:r>
      <w:r w:rsidR="00AB42D3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BC6412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:rsidR="000B4AB1" w:rsidRPr="006B7284" w:rsidRDefault="000A3FB2">
      <w:pPr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</w:p>
    <w:sectPr w:rsidR="000B4AB1" w:rsidRPr="006B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83"/>
    <w:rsid w:val="000A3FB2"/>
    <w:rsid w:val="002D5FB6"/>
    <w:rsid w:val="003C4B8F"/>
    <w:rsid w:val="00466B83"/>
    <w:rsid w:val="004C7D84"/>
    <w:rsid w:val="006243EA"/>
    <w:rsid w:val="006B7284"/>
    <w:rsid w:val="007C2620"/>
    <w:rsid w:val="0098640E"/>
    <w:rsid w:val="00AB42D3"/>
    <w:rsid w:val="00AC48F2"/>
    <w:rsid w:val="00BC4A99"/>
    <w:rsid w:val="00BC6412"/>
    <w:rsid w:val="00CE4E29"/>
    <w:rsid w:val="00D76F75"/>
    <w:rsid w:val="00F4392F"/>
    <w:rsid w:val="00F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201E"/>
  <w15:chartTrackingRefBased/>
  <w15:docId w15:val="{90EFD3EF-4168-47CD-ABDA-07A4508F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Kandic</dc:creator>
  <cp:keywords/>
  <dc:description/>
  <cp:lastModifiedBy>Marko Jovanović</cp:lastModifiedBy>
  <cp:revision>2</cp:revision>
  <dcterms:created xsi:type="dcterms:W3CDTF">2020-05-29T11:01:00Z</dcterms:created>
  <dcterms:modified xsi:type="dcterms:W3CDTF">2020-05-29T11:01:00Z</dcterms:modified>
</cp:coreProperties>
</file>